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19" w:rsidRDefault="00EE6419" w:rsidP="00EE6419">
      <w:pPr>
        <w:pStyle w:val="Default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「平成３０年大阪府北部地震義援金」募集要綱（第２版）</w:t>
      </w:r>
      <w:r>
        <w:rPr>
          <w:sz w:val="28"/>
          <w:szCs w:val="28"/>
        </w:rPr>
        <w:t xml:space="preserve"> </w:t>
      </w:r>
    </w:p>
    <w:p w:rsidR="00EE6419" w:rsidRDefault="00EE6419" w:rsidP="00EE6419">
      <w:pPr>
        <w:pStyle w:val="Default"/>
        <w:ind w:firstLineChars="2200" w:firstLine="5060"/>
        <w:rPr>
          <w:sz w:val="23"/>
          <w:szCs w:val="23"/>
        </w:rPr>
      </w:pPr>
      <w:r>
        <w:rPr>
          <w:rFonts w:hint="eastAsia"/>
          <w:sz w:val="23"/>
          <w:szCs w:val="23"/>
        </w:rPr>
        <w:t>社会福祉法人大阪府共同募金会</w:t>
      </w:r>
      <w:r>
        <w:rPr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１．趣旨</w:t>
      </w:r>
      <w:r>
        <w:rPr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ind w:leftChars="100" w:left="210"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成３０年６月１８日に発生した大阪府北部を震源とする地震により、多数の方々が生命又は身体に危害を受け、又は受けるおそれが生じており、継続的に救助を必要としている状況となっていることから、大阪府では府内１２市１町（大阪市、豊中市、吹田市、高槻市、守口市、枚方市、茨木市、寝屋川市、箕面市、摂津市、四條畷市、交野市、三島郡島本町）に災害救助法が適用されました。</w:t>
      </w:r>
      <w:r>
        <w:rPr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ind w:leftChars="100" w:left="210"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大阪府共同募金会（以下「本会」という。）では、被災された方々を支援することを目的に義援金の募集を行います。</w:t>
      </w:r>
      <w:r>
        <w:rPr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rPr>
          <w:sz w:val="23"/>
          <w:szCs w:val="23"/>
        </w:rPr>
      </w:pPr>
    </w:p>
    <w:p w:rsidR="00EE6419" w:rsidRDefault="00EE6419" w:rsidP="00EE641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２．義援金の名称</w:t>
      </w:r>
      <w:r>
        <w:rPr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平成３０年大阪府北部地震義援金</w:t>
      </w:r>
    </w:p>
    <w:p w:rsidR="00EE6419" w:rsidRDefault="00EE6419" w:rsidP="00EE6419">
      <w:pPr>
        <w:pStyle w:val="Default"/>
        <w:ind w:firstLineChars="100" w:firstLine="23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３．受付期間</w:t>
      </w:r>
      <w:r>
        <w:rPr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平成３０年６月２２日（金）から平成３０年９月２８日（金）まで</w:t>
      </w:r>
    </w:p>
    <w:p w:rsidR="00EE6419" w:rsidRDefault="00EE6419" w:rsidP="00EE6419">
      <w:pPr>
        <w:pStyle w:val="Default"/>
        <w:rPr>
          <w:i/>
          <w:sz w:val="23"/>
          <w:szCs w:val="23"/>
        </w:rPr>
      </w:pPr>
    </w:p>
    <w:p w:rsidR="00EE6419" w:rsidRDefault="00EE6419" w:rsidP="00EE6419">
      <w:pPr>
        <w:pStyle w:val="Default"/>
        <w:rPr>
          <w:i/>
          <w:sz w:val="23"/>
          <w:szCs w:val="23"/>
        </w:rPr>
      </w:pPr>
      <w:r w:rsidRPr="00EE6419">
        <w:rPr>
          <w:rFonts w:hint="eastAsia"/>
          <w:i/>
          <w:sz w:val="23"/>
          <w:szCs w:val="23"/>
        </w:rPr>
        <w:t>４．義援金受入口座</w:t>
      </w:r>
      <w:r w:rsidRPr="00EE6419">
        <w:rPr>
          <w:i/>
          <w:sz w:val="23"/>
          <w:szCs w:val="23"/>
        </w:rPr>
        <w:t xml:space="preserve"> </w:t>
      </w:r>
    </w:p>
    <w:tbl>
      <w:tblPr>
        <w:tblW w:w="0" w:type="auto"/>
        <w:tblInd w:w="46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85"/>
        <w:gridCol w:w="2644"/>
        <w:gridCol w:w="3311"/>
      </w:tblGrid>
      <w:tr w:rsidR="00EE6419" w:rsidRPr="000238F1" w:rsidTr="000238F1">
        <w:trPr>
          <w:trHeight w:val="52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9" w:rsidRPr="000238F1" w:rsidRDefault="000238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金融機関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9" w:rsidRPr="000238F1" w:rsidRDefault="00EE6419" w:rsidP="001568F1">
            <w:pPr>
              <w:pStyle w:val="Default"/>
              <w:ind w:firstLineChars="300" w:firstLine="690"/>
              <w:rPr>
                <w:sz w:val="23"/>
                <w:szCs w:val="23"/>
              </w:rPr>
            </w:pPr>
            <w:r w:rsidRPr="000238F1">
              <w:rPr>
                <w:rFonts w:hint="eastAsia"/>
                <w:sz w:val="23"/>
                <w:szCs w:val="23"/>
              </w:rPr>
              <w:t>口座番号</w:t>
            </w:r>
            <w:r w:rsidRPr="000238F1">
              <w:rPr>
                <w:sz w:val="23"/>
                <w:szCs w:val="23"/>
              </w:rPr>
              <w:t xml:space="preserve">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19" w:rsidRPr="006E6E92" w:rsidRDefault="00EE6419" w:rsidP="006E6E92">
            <w:pPr>
              <w:pStyle w:val="Default"/>
              <w:ind w:firstLineChars="400" w:firstLine="920"/>
              <w:rPr>
                <w:sz w:val="23"/>
                <w:szCs w:val="23"/>
              </w:rPr>
            </w:pPr>
            <w:r w:rsidRPr="006E6E92">
              <w:rPr>
                <w:rFonts w:hint="eastAsia"/>
                <w:sz w:val="23"/>
                <w:szCs w:val="23"/>
              </w:rPr>
              <w:t>口座名義</w:t>
            </w:r>
          </w:p>
        </w:tc>
      </w:tr>
      <w:tr w:rsidR="001568F1" w:rsidRPr="000238F1" w:rsidTr="00AA3FC1">
        <w:trPr>
          <w:trHeight w:val="52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F1" w:rsidRPr="000238F1" w:rsidRDefault="001568F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ゆうちょ銀行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F1" w:rsidRDefault="001568F1" w:rsidP="001568F1">
            <w:pPr>
              <w:pStyle w:val="Default"/>
              <w:ind w:firstLineChars="100" w:firstLine="230"/>
              <w:rPr>
                <w:rFonts w:ascii="Century" w:hAnsi="Century" w:cs="Century"/>
                <w:sz w:val="23"/>
                <w:szCs w:val="23"/>
              </w:rPr>
            </w:pPr>
            <w:r>
              <w:rPr>
                <w:rFonts w:ascii="Century" w:hAnsi="Century" w:cs="Century"/>
                <w:sz w:val="23"/>
                <w:szCs w:val="23"/>
              </w:rPr>
              <w:t xml:space="preserve">00950-9-333113 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8F1" w:rsidRPr="001568F1" w:rsidRDefault="001568F1">
            <w:pPr>
              <w:pStyle w:val="Default"/>
              <w:rPr>
                <w:sz w:val="23"/>
                <w:szCs w:val="23"/>
              </w:rPr>
            </w:pPr>
            <w:r w:rsidRPr="001568F1">
              <w:rPr>
                <w:rFonts w:hint="eastAsia"/>
                <w:sz w:val="23"/>
                <w:szCs w:val="23"/>
              </w:rPr>
              <w:t>大阪府共同募金会</w:t>
            </w:r>
          </w:p>
          <w:p w:rsidR="001568F1" w:rsidRPr="000238F1" w:rsidRDefault="001568F1">
            <w:pPr>
              <w:pStyle w:val="Default"/>
              <w:rPr>
                <w:i/>
                <w:sz w:val="23"/>
                <w:szCs w:val="23"/>
              </w:rPr>
            </w:pPr>
            <w:r w:rsidRPr="001568F1">
              <w:rPr>
                <w:rFonts w:hint="eastAsia"/>
                <w:sz w:val="23"/>
                <w:szCs w:val="23"/>
              </w:rPr>
              <w:t>大阪府北部地震</w:t>
            </w:r>
          </w:p>
        </w:tc>
      </w:tr>
      <w:tr w:rsidR="001568F1" w:rsidRPr="000238F1" w:rsidTr="00AA3FC1">
        <w:trPr>
          <w:trHeight w:val="52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F1" w:rsidRPr="000238F1" w:rsidRDefault="001568F1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りそな銀行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大手支店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F1" w:rsidRPr="000238F1" w:rsidRDefault="001568F1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（普）</w:t>
            </w:r>
            <w:r>
              <w:rPr>
                <w:rFonts w:ascii="Century" w:hAnsi="Century" w:cs="Century"/>
                <w:sz w:val="23"/>
                <w:szCs w:val="23"/>
              </w:rPr>
              <w:t>0094445</w:t>
            </w: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F1" w:rsidRPr="000238F1" w:rsidRDefault="001568F1">
            <w:pPr>
              <w:pStyle w:val="Default"/>
              <w:rPr>
                <w:i/>
                <w:sz w:val="23"/>
                <w:szCs w:val="23"/>
              </w:rPr>
            </w:pPr>
          </w:p>
        </w:tc>
      </w:tr>
    </w:tbl>
    <w:p w:rsidR="00EE6419" w:rsidRDefault="00EE6419" w:rsidP="001568F1">
      <w:pPr>
        <w:pStyle w:val="Default"/>
        <w:ind w:leftChars="200" w:left="650" w:hangingChars="100" w:hanging="230"/>
        <w:rPr>
          <w:sz w:val="23"/>
          <w:szCs w:val="23"/>
        </w:rPr>
      </w:pPr>
      <w:r>
        <w:rPr>
          <w:rFonts w:hint="eastAsia"/>
          <w:sz w:val="23"/>
          <w:szCs w:val="23"/>
        </w:rPr>
        <w:t>※ゆうちょ銀行における窓口での振替料金は無料です。ＡＴＭ及びインターネットバンキングを利用しての振込手数料は有料です。</w:t>
      </w:r>
      <w:r>
        <w:rPr>
          <w:sz w:val="23"/>
          <w:szCs w:val="23"/>
        </w:rPr>
        <w:t xml:space="preserve"> </w:t>
      </w:r>
    </w:p>
    <w:p w:rsidR="00EE6419" w:rsidRDefault="00EE6419" w:rsidP="001568F1">
      <w:pPr>
        <w:pStyle w:val="Default"/>
        <w:ind w:leftChars="200" w:left="650" w:hangingChars="100" w:hanging="230"/>
        <w:rPr>
          <w:sz w:val="23"/>
          <w:szCs w:val="23"/>
        </w:rPr>
      </w:pPr>
      <w:r>
        <w:rPr>
          <w:rFonts w:hint="eastAsia"/>
          <w:sz w:val="23"/>
          <w:szCs w:val="23"/>
        </w:rPr>
        <w:t>※りそな銀行及び埼玉りそな銀行の本支店（窓口・ＡＴＭ）から振り込んだ場合、振込手数料は無料です。（ただし、ＡＴＭご利用の際、時間帯により別途手数料がかかる場合があります。）</w:t>
      </w:r>
      <w:r>
        <w:rPr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５．現金書留による義援金の送付</w:t>
      </w:r>
      <w:r>
        <w:rPr>
          <w:sz w:val="23"/>
          <w:szCs w:val="23"/>
        </w:rPr>
        <w:t xml:space="preserve"> </w:t>
      </w:r>
    </w:p>
    <w:p w:rsidR="00EE6419" w:rsidRDefault="00EE6419" w:rsidP="001568F1">
      <w:pPr>
        <w:pStyle w:val="Default"/>
        <w:ind w:leftChars="200" w:left="420"/>
        <w:rPr>
          <w:sz w:val="23"/>
          <w:szCs w:val="23"/>
        </w:rPr>
      </w:pPr>
      <w:r>
        <w:rPr>
          <w:rFonts w:hint="eastAsia"/>
          <w:sz w:val="23"/>
          <w:szCs w:val="23"/>
        </w:rPr>
        <w:t>郵便局窓口で現金書留により義援金の送付を希望される場合は、現金書留用の封筒に「救助用郵便」と明記いただければ、郵便料金が免除となります。</w:t>
      </w:r>
      <w:r>
        <w:rPr>
          <w:sz w:val="23"/>
          <w:szCs w:val="23"/>
        </w:rPr>
        <w:t xml:space="preserve"> </w:t>
      </w:r>
    </w:p>
    <w:p w:rsidR="00EE6419" w:rsidRDefault="00EE6419" w:rsidP="001568F1">
      <w:pPr>
        <w:pStyle w:val="Default"/>
        <w:ind w:firstLineChars="200" w:firstLine="460"/>
        <w:rPr>
          <w:rFonts w:hAnsi="Century"/>
          <w:sz w:val="23"/>
          <w:szCs w:val="23"/>
        </w:rPr>
      </w:pPr>
      <w:r>
        <w:rPr>
          <w:rFonts w:hint="eastAsia"/>
          <w:sz w:val="23"/>
          <w:szCs w:val="23"/>
        </w:rPr>
        <w:t>（宛先）〒</w:t>
      </w:r>
      <w:r>
        <w:rPr>
          <w:rFonts w:ascii="Century" w:hAnsi="Century" w:cs="Century"/>
          <w:sz w:val="23"/>
          <w:szCs w:val="23"/>
        </w:rPr>
        <w:t xml:space="preserve">542-0065 </w:t>
      </w:r>
      <w:r>
        <w:rPr>
          <w:rFonts w:hAnsi="Century" w:hint="eastAsia"/>
          <w:sz w:val="23"/>
          <w:szCs w:val="23"/>
        </w:rPr>
        <w:t>大阪府大阪市中央区中寺</w:t>
      </w:r>
      <w:r>
        <w:rPr>
          <w:rFonts w:ascii="Century" w:hAnsi="Century" w:cs="Century"/>
          <w:sz w:val="23"/>
          <w:szCs w:val="23"/>
        </w:rPr>
        <w:t xml:space="preserve">1-1-54 </w:t>
      </w:r>
      <w:r>
        <w:rPr>
          <w:rFonts w:hAnsi="Century" w:hint="eastAsia"/>
          <w:sz w:val="23"/>
          <w:szCs w:val="23"/>
        </w:rPr>
        <w:t>大阪社会福祉指導センター内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1568F1">
      <w:pPr>
        <w:pStyle w:val="Default"/>
        <w:ind w:firstLineChars="600" w:firstLine="138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社会福祉法人大阪府共同募金会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pageBreakBefore/>
        <w:rPr>
          <w:rFonts w:hAnsi="Century"/>
          <w:sz w:val="23"/>
          <w:szCs w:val="23"/>
        </w:rPr>
      </w:pPr>
    </w:p>
    <w:p w:rsidR="001568F1" w:rsidRDefault="001568F1" w:rsidP="00EE6419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６．義援金の課税上の取り扱い</w:t>
      </w:r>
    </w:p>
    <w:p w:rsidR="00EE6419" w:rsidRDefault="00EE6419" w:rsidP="001568F1">
      <w:pPr>
        <w:pStyle w:val="Default"/>
        <w:ind w:leftChars="100" w:left="210"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この義援金は、所得税法第７８条第２項第１号及び法人税法第３７条第３項第１号に規定する「国又は地方公共団体に対する寄附金」並びに地方税法第３７条の２第１項第１号及び同法第３１４条の７第１項第１号に規定する「都道府県、市町村又は特別区に対する寄附金」に該当するため、税制優遇の対象となります。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leftChars="100" w:left="210"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この優遇措置の適用を受ける場合には、金融機関での振込金受領証に「平成３０年大阪府北部地震義援金」募集要綱を添えて、確定申告書類に添付する必要があります。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leftChars="100" w:left="210"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なお、本会発行の領収書が必要な場合は、本会までご連絡をお願いします。後日、領収書を発行します。</w:t>
      </w:r>
      <w:r>
        <w:rPr>
          <w:rFonts w:hAnsi="Century"/>
          <w:sz w:val="23"/>
          <w:szCs w:val="23"/>
        </w:rPr>
        <w:t xml:space="preserve"> </w:t>
      </w:r>
    </w:p>
    <w:p w:rsidR="008F4A58" w:rsidRDefault="008F4A58" w:rsidP="00EE6419">
      <w:pPr>
        <w:pStyle w:val="Default"/>
        <w:rPr>
          <w:rFonts w:hAnsi="Century"/>
          <w:sz w:val="23"/>
          <w:szCs w:val="23"/>
        </w:rPr>
      </w:pPr>
    </w:p>
    <w:p w:rsidR="00EE6419" w:rsidRDefault="00EE6419" w:rsidP="00EE6419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７．義援金の配分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leftChars="100" w:left="210"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本会で取りまとめた義援金については、大阪府へ送金し、大阪府が設置する義援金募集委員会において使途・配分を決定し、被災された市町を通じて被災者に支給される予定です。</w:t>
      </w:r>
      <w:r>
        <w:rPr>
          <w:rFonts w:hAnsi="Century"/>
          <w:sz w:val="23"/>
          <w:szCs w:val="23"/>
        </w:rPr>
        <w:t xml:space="preserve"> </w:t>
      </w:r>
    </w:p>
    <w:p w:rsidR="008F4A58" w:rsidRDefault="008F4A58" w:rsidP="008F4A58">
      <w:pPr>
        <w:pStyle w:val="Default"/>
        <w:rPr>
          <w:rFonts w:hAnsi="Century"/>
          <w:sz w:val="23"/>
          <w:szCs w:val="23"/>
        </w:rPr>
      </w:pPr>
    </w:p>
    <w:p w:rsidR="00EE6419" w:rsidRDefault="00EE6419" w:rsidP="008F4A58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８．その他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（１）災害義援金のみ取り扱います。救援物資・物品は取り扱いません。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firstLineChars="100" w:firstLine="23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（２）この要綱は、平成３０年６月２２日から施行します。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firstLineChars="1050" w:firstLine="2415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平成３０年６月２６日改正（第２版）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EE6419">
      <w:pPr>
        <w:pStyle w:val="Defaul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９．問い合わせ先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firstLineChars="200" w:firstLine="46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社会福祉法人大阪府共同募金会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firstLineChars="200" w:firstLine="46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〒５４２－００６５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firstLineChars="200" w:firstLine="46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大阪府大阪市中央区中寺１－１－５４</w:t>
      </w:r>
      <w:r>
        <w:rPr>
          <w:rFonts w:hAnsi="Century"/>
          <w:sz w:val="23"/>
          <w:szCs w:val="23"/>
        </w:rPr>
        <w:t xml:space="preserve"> </w:t>
      </w:r>
      <w:r>
        <w:rPr>
          <w:rFonts w:hAnsi="Century" w:hint="eastAsia"/>
          <w:sz w:val="23"/>
          <w:szCs w:val="23"/>
        </w:rPr>
        <w:t>大阪社会福祉指導センター内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firstLineChars="200" w:firstLine="46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ＴＥＬ</w:t>
      </w:r>
      <w:r>
        <w:rPr>
          <w:rFonts w:hAnsi="Century"/>
          <w:sz w:val="23"/>
          <w:szCs w:val="23"/>
        </w:rPr>
        <w:t xml:space="preserve"> </w:t>
      </w:r>
      <w:r>
        <w:rPr>
          <w:rFonts w:hAnsi="Century" w:hint="eastAsia"/>
          <w:sz w:val="23"/>
          <w:szCs w:val="23"/>
        </w:rPr>
        <w:t>０６－６７６２－８７１７</w:t>
      </w:r>
      <w:r>
        <w:rPr>
          <w:rFonts w:hAnsi="Century"/>
          <w:sz w:val="23"/>
          <w:szCs w:val="23"/>
        </w:rPr>
        <w:t xml:space="preserve"> </w:t>
      </w:r>
    </w:p>
    <w:p w:rsidR="00EE6419" w:rsidRDefault="00EE6419" w:rsidP="008F4A58">
      <w:pPr>
        <w:pStyle w:val="Default"/>
        <w:ind w:firstLineChars="200" w:firstLine="46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ＦＡＸ</w:t>
      </w:r>
      <w:r>
        <w:rPr>
          <w:rFonts w:hAnsi="Century"/>
          <w:sz w:val="23"/>
          <w:szCs w:val="23"/>
        </w:rPr>
        <w:t xml:space="preserve"> </w:t>
      </w:r>
      <w:r>
        <w:rPr>
          <w:rFonts w:hAnsi="Century" w:hint="eastAsia"/>
          <w:sz w:val="23"/>
          <w:szCs w:val="23"/>
        </w:rPr>
        <w:t>０６－６７６２－８７１８</w:t>
      </w:r>
      <w:r>
        <w:rPr>
          <w:rFonts w:hAnsi="Century"/>
          <w:sz w:val="23"/>
          <w:szCs w:val="23"/>
        </w:rPr>
        <w:t xml:space="preserve"> </w:t>
      </w:r>
    </w:p>
    <w:p w:rsidR="00EA0836" w:rsidRDefault="00EE6419" w:rsidP="008F4A58">
      <w:pPr>
        <w:ind w:firstLineChars="200" w:firstLine="460"/>
        <w:rPr>
          <w:rFonts w:ascii="Century" w:hAnsi="Century" w:cs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メール</w:t>
      </w:r>
      <w:r>
        <w:rPr>
          <w:rFonts w:hAnsi="Century"/>
          <w:sz w:val="23"/>
          <w:szCs w:val="23"/>
        </w:rPr>
        <w:t xml:space="preserve"> </w:t>
      </w:r>
      <w:hyperlink r:id="rId4" w:history="1">
        <w:r w:rsidR="00AA3FC1" w:rsidRPr="00EF685C">
          <w:rPr>
            <w:rStyle w:val="a3"/>
            <w:rFonts w:ascii="Century" w:hAnsi="Century" w:cs="Century"/>
            <w:sz w:val="23"/>
            <w:szCs w:val="23"/>
          </w:rPr>
          <w:t>gienkin@akaihane-osaka.or.jp</w:t>
        </w:r>
      </w:hyperlink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60"/>
        <w:rPr>
          <w:rFonts w:ascii="Century" w:hAnsi="Century" w:cs="Century"/>
          <w:sz w:val="23"/>
          <w:szCs w:val="23"/>
        </w:rPr>
      </w:pPr>
    </w:p>
    <w:p w:rsidR="00AA3FC1" w:rsidRDefault="00AA3FC1" w:rsidP="00AA3FC1">
      <w:pPr>
        <w:ind w:firstLineChars="200" w:firstLine="420"/>
      </w:pPr>
    </w:p>
    <w:sectPr w:rsidR="00AA3FC1" w:rsidSect="00EE6419">
      <w:pgSz w:w="11906" w:h="16838"/>
      <w:pgMar w:top="1985" w:right="1304" w:bottom="1701" w:left="136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419"/>
    <w:rsid w:val="000238F1"/>
    <w:rsid w:val="001568F1"/>
    <w:rsid w:val="001C00BF"/>
    <w:rsid w:val="00600D71"/>
    <w:rsid w:val="006E6E92"/>
    <w:rsid w:val="007D0D64"/>
    <w:rsid w:val="008F4A58"/>
    <w:rsid w:val="00AA3FC1"/>
    <w:rsid w:val="00BD111B"/>
    <w:rsid w:val="00BE5AD0"/>
    <w:rsid w:val="00EA0836"/>
    <w:rsid w:val="00EE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4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A3F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enkin@akaihane-osak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</dc:creator>
  <cp:lastModifiedBy>sano</cp:lastModifiedBy>
  <cp:revision>2</cp:revision>
  <dcterms:created xsi:type="dcterms:W3CDTF">2018-06-28T05:18:00Z</dcterms:created>
  <dcterms:modified xsi:type="dcterms:W3CDTF">2018-06-28T05:18:00Z</dcterms:modified>
</cp:coreProperties>
</file>